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FFBFC" w14:textId="77777777" w:rsidR="00826773" w:rsidRDefault="00DA1E41" w:rsidP="003F3C37">
      <w:r>
        <w:t>-</w:t>
      </w:r>
    </w:p>
    <w:p w14:paraId="24B2B5C2" w14:textId="77777777" w:rsidR="00826773" w:rsidRDefault="00826773" w:rsidP="003F3C37"/>
    <w:p w14:paraId="76F3AAB1" w14:textId="77777777" w:rsidR="00826773" w:rsidRDefault="00826773" w:rsidP="003F3C37"/>
    <w:p w14:paraId="7CE8329F" w14:textId="77777777" w:rsidR="00826773" w:rsidRDefault="00826773" w:rsidP="003F3C37"/>
    <w:p w14:paraId="72EAF45F" w14:textId="77777777" w:rsidR="00826773" w:rsidRDefault="00826773" w:rsidP="003F3C37"/>
    <w:p w14:paraId="3AADCF08" w14:textId="77777777" w:rsidR="00826773" w:rsidRDefault="00826773" w:rsidP="003F3C37"/>
    <w:p w14:paraId="7F182A37" w14:textId="3D3D8FF9" w:rsidR="00093B74" w:rsidRPr="006A1E2E" w:rsidRDefault="00292E59" w:rsidP="006A1E2E">
      <w:pPr>
        <w:rPr>
          <w:b/>
          <w:sz w:val="24"/>
        </w:rPr>
      </w:pPr>
      <w:r w:rsidRPr="006A1E2E">
        <w:rPr>
          <w:noProof/>
          <w:sz w:val="24"/>
          <w:lang w:eastAsia="de-DE"/>
        </w:rPr>
        <w:drawing>
          <wp:anchor distT="0" distB="0" distL="114300" distR="114300" simplePos="0" relativeHeight="251658240" behindDoc="1" locked="1" layoutInCell="1" allowOverlap="1" wp14:anchorId="06ECE270" wp14:editId="48B7A992">
            <wp:simplePos x="0" y="0"/>
            <wp:positionH relativeFrom="page">
              <wp:posOffset>0</wp:posOffset>
            </wp:positionH>
            <wp:positionV relativeFrom="page">
              <wp:posOffset>9832975</wp:posOffset>
            </wp:positionV>
            <wp:extent cx="7570470" cy="862330"/>
            <wp:effectExtent l="0" t="0" r="0" b="0"/>
            <wp:wrapNone/>
            <wp:docPr id="3" name="Bild 3" descr="Briefbogen_Fus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bogen_Fuss.pd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70470" cy="862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E2E">
        <w:rPr>
          <w:noProof/>
          <w:sz w:val="24"/>
          <w:lang w:eastAsia="de-DE"/>
        </w:rPr>
        <w:drawing>
          <wp:anchor distT="0" distB="0" distL="114300" distR="114300" simplePos="0" relativeHeight="251657216" behindDoc="1" locked="1" layoutInCell="1" allowOverlap="1" wp14:anchorId="48F1196F" wp14:editId="64699788">
            <wp:simplePos x="0" y="0"/>
            <wp:positionH relativeFrom="page">
              <wp:posOffset>0</wp:posOffset>
            </wp:positionH>
            <wp:positionV relativeFrom="page">
              <wp:posOffset>0</wp:posOffset>
            </wp:positionV>
            <wp:extent cx="7557770" cy="1626235"/>
            <wp:effectExtent l="0" t="0" r="0" b="0"/>
            <wp:wrapNone/>
            <wp:docPr id="2" name="Bild 2" descr="Briefbogen_Kopf.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bogen_Kopf.pd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7770" cy="162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364923" w:rsidRPr="006A1E2E">
        <w:rPr>
          <w:b/>
          <w:sz w:val="24"/>
        </w:rPr>
        <w:t>Informationen nach</w:t>
      </w:r>
      <w:r w:rsidR="006A1E2E" w:rsidRPr="006A1E2E">
        <w:rPr>
          <w:b/>
          <w:sz w:val="24"/>
        </w:rPr>
        <w:t xml:space="preserve"> </w:t>
      </w:r>
      <w:r w:rsidR="00364923" w:rsidRPr="006A1E2E">
        <w:rPr>
          <w:b/>
          <w:sz w:val="24"/>
        </w:rPr>
        <w:t xml:space="preserve">Art. 13 </w:t>
      </w:r>
      <w:r w:rsidR="006701A1" w:rsidRPr="006A1E2E">
        <w:rPr>
          <w:b/>
          <w:sz w:val="24"/>
        </w:rPr>
        <w:t xml:space="preserve">und 14 </w:t>
      </w:r>
      <w:r w:rsidR="00364923" w:rsidRPr="006A1E2E">
        <w:rPr>
          <w:b/>
          <w:sz w:val="24"/>
        </w:rPr>
        <w:t>der Europäischen Datenschutzgrundverordnung (DS</w:t>
      </w:r>
      <w:r w:rsidR="00DA1E41" w:rsidRPr="006A1E2E">
        <w:rPr>
          <w:b/>
          <w:sz w:val="24"/>
        </w:rPr>
        <w:t>-</w:t>
      </w:r>
      <w:r w:rsidR="00364923" w:rsidRPr="006A1E2E">
        <w:rPr>
          <w:b/>
          <w:sz w:val="24"/>
        </w:rPr>
        <w:t>GVO)</w:t>
      </w:r>
      <w:r w:rsidR="00405935" w:rsidRPr="006A1E2E">
        <w:rPr>
          <w:b/>
          <w:sz w:val="24"/>
        </w:rPr>
        <w:t xml:space="preserve"> i.V. m. § 31 Hessisches Datenschutz- und Informationsfreiheitsgesetz (HDSIG)</w:t>
      </w:r>
      <w:r w:rsidR="006545D7" w:rsidRPr="006A1E2E">
        <w:rPr>
          <w:b/>
          <w:sz w:val="24"/>
        </w:rPr>
        <w:t xml:space="preserve"> für Leis</w:t>
      </w:r>
      <w:r w:rsidR="006B39F3" w:rsidRPr="006A1E2E">
        <w:rPr>
          <w:b/>
          <w:sz w:val="24"/>
        </w:rPr>
        <w:t>tungen nach dem Wohngeldgesetz (WoGG)</w:t>
      </w:r>
      <w:r w:rsidR="00364923" w:rsidRPr="006A1E2E">
        <w:rPr>
          <w:b/>
          <w:sz w:val="24"/>
        </w:rPr>
        <w:t>:</w:t>
      </w:r>
    </w:p>
    <w:p w14:paraId="5D188BDF" w14:textId="77777777" w:rsidR="00093B74" w:rsidRPr="00405935" w:rsidRDefault="00093B74" w:rsidP="006A1E2E">
      <w:pPr>
        <w:jc w:val="left"/>
        <w:rPr>
          <w:sz w:val="26"/>
          <w:szCs w:val="26"/>
        </w:rPr>
      </w:pPr>
    </w:p>
    <w:p w14:paraId="11BADF94" w14:textId="77777777" w:rsidR="00093B74" w:rsidRPr="00405935" w:rsidRDefault="00405935" w:rsidP="00093B74">
      <w:pPr>
        <w:rPr>
          <w:rFonts w:cs="Arial"/>
          <w:szCs w:val="22"/>
        </w:rPr>
      </w:pPr>
      <w:r>
        <w:t>Im Rahmen der Erhebung von personenbezogenen Daten sind wir n</w:t>
      </w:r>
      <w:r w:rsidR="00364923" w:rsidRPr="00405935">
        <w:rPr>
          <w:rFonts w:cs="Arial"/>
          <w:szCs w:val="22"/>
        </w:rPr>
        <w:t>ach de</w:t>
      </w:r>
      <w:r w:rsidR="006701A1">
        <w:rPr>
          <w:rFonts w:cs="Arial"/>
          <w:szCs w:val="22"/>
        </w:rPr>
        <w:t>n</w:t>
      </w:r>
      <w:r w:rsidR="00364923" w:rsidRPr="00405935">
        <w:rPr>
          <w:rFonts w:cs="Arial"/>
          <w:szCs w:val="22"/>
        </w:rPr>
        <w:t xml:space="preserve"> o. g. Vorschrift verpflichtet, Ihnen als betroffene Person nachfolgenden Informationen zu erteilen:</w:t>
      </w:r>
    </w:p>
    <w:p w14:paraId="491FE404" w14:textId="77777777" w:rsidR="00364923" w:rsidRDefault="00364923" w:rsidP="00093B74">
      <w:pPr>
        <w:rPr>
          <w:rFonts w:cs="Arial"/>
          <w:szCs w:val="22"/>
        </w:rPr>
      </w:pPr>
    </w:p>
    <w:p w14:paraId="00CF49E3" w14:textId="77777777" w:rsidR="00364923" w:rsidRPr="00405935" w:rsidRDefault="00364923" w:rsidP="00E0238B">
      <w:pPr>
        <w:rPr>
          <w:rFonts w:cs="Arial"/>
          <w:b/>
          <w:szCs w:val="22"/>
        </w:rPr>
      </w:pPr>
      <w:r w:rsidRPr="00405935">
        <w:rPr>
          <w:rFonts w:cs="Arial"/>
          <w:b/>
          <w:szCs w:val="22"/>
        </w:rPr>
        <w:t>Verantwortlich für die Datenerhebung:</w:t>
      </w:r>
    </w:p>
    <w:p w14:paraId="2B523034" w14:textId="3411F306" w:rsidR="00364923" w:rsidRPr="00405935" w:rsidRDefault="00364923" w:rsidP="00093B74">
      <w:pPr>
        <w:rPr>
          <w:rFonts w:cs="Arial"/>
          <w:szCs w:val="22"/>
        </w:rPr>
      </w:pPr>
      <w:r w:rsidRPr="00405935">
        <w:rPr>
          <w:rFonts w:cs="Arial"/>
          <w:szCs w:val="22"/>
        </w:rPr>
        <w:t xml:space="preserve">Magistrat der Stadt Marburg, FD </w:t>
      </w:r>
      <w:r w:rsidR="00A0717D">
        <w:rPr>
          <w:rFonts w:cs="Arial"/>
          <w:szCs w:val="22"/>
        </w:rPr>
        <w:t xml:space="preserve">55 - </w:t>
      </w:r>
      <w:r w:rsidR="006B39F3">
        <w:rPr>
          <w:rFonts w:cs="Arial"/>
          <w:szCs w:val="22"/>
        </w:rPr>
        <w:t>Wohnungswesen</w:t>
      </w:r>
    </w:p>
    <w:p w14:paraId="0B101136" w14:textId="3BD72FBF" w:rsidR="00364923" w:rsidRPr="00405935" w:rsidRDefault="006B39F3" w:rsidP="00093B74">
      <w:pPr>
        <w:rPr>
          <w:rFonts w:cs="Arial"/>
          <w:szCs w:val="22"/>
          <w:lang w:val="en-US"/>
        </w:rPr>
      </w:pPr>
      <w:proofErr w:type="spellStart"/>
      <w:r>
        <w:rPr>
          <w:rFonts w:cs="Arial"/>
          <w:szCs w:val="22"/>
          <w:lang w:val="en-US"/>
        </w:rPr>
        <w:t>Pilgrimstein</w:t>
      </w:r>
      <w:proofErr w:type="spellEnd"/>
      <w:r>
        <w:rPr>
          <w:rFonts w:cs="Arial"/>
          <w:szCs w:val="22"/>
          <w:lang w:val="en-US"/>
        </w:rPr>
        <w:t xml:space="preserve"> 35 A</w:t>
      </w:r>
      <w:r w:rsidR="00DA1E41">
        <w:rPr>
          <w:rFonts w:cs="Arial"/>
          <w:szCs w:val="22"/>
          <w:lang w:val="en-US"/>
        </w:rPr>
        <w:t>,</w:t>
      </w:r>
      <w:r w:rsidR="00364923" w:rsidRPr="00405935">
        <w:rPr>
          <w:rFonts w:cs="Arial"/>
          <w:szCs w:val="22"/>
          <w:lang w:val="en-US"/>
        </w:rPr>
        <w:t>35037 Marburg</w:t>
      </w:r>
    </w:p>
    <w:p w14:paraId="02710D30" w14:textId="55706193" w:rsidR="00364923" w:rsidRPr="00405935" w:rsidRDefault="00405935" w:rsidP="00093B74">
      <w:pPr>
        <w:rPr>
          <w:rFonts w:cs="Arial"/>
          <w:szCs w:val="22"/>
          <w:lang w:val="en-US"/>
        </w:rPr>
      </w:pPr>
      <w:r w:rsidRPr="00405935">
        <w:rPr>
          <w:rStyle w:val="Hyperlink"/>
          <w:rFonts w:cs="Arial"/>
          <w:color w:val="auto"/>
          <w:szCs w:val="22"/>
          <w:u w:val="none"/>
          <w:lang w:val="en-US"/>
        </w:rPr>
        <w:t>Tel.: 06421/201-</w:t>
      </w:r>
      <w:r w:rsidR="006B39F3">
        <w:rPr>
          <w:rStyle w:val="Hyperlink"/>
          <w:rFonts w:cs="Arial"/>
          <w:color w:val="auto"/>
          <w:szCs w:val="22"/>
          <w:u w:val="none"/>
          <w:lang w:val="en-US"/>
        </w:rPr>
        <w:t>1397</w:t>
      </w:r>
      <w:r w:rsidRPr="00405935">
        <w:rPr>
          <w:rStyle w:val="Hyperlink"/>
          <w:rFonts w:cs="Arial"/>
          <w:color w:val="auto"/>
          <w:szCs w:val="22"/>
          <w:u w:val="none"/>
          <w:lang w:val="en-US"/>
        </w:rPr>
        <w:t xml:space="preserve">, Email: </w:t>
      </w:r>
      <w:r w:rsidR="006B39F3">
        <w:rPr>
          <w:rStyle w:val="Hyperlink"/>
          <w:rFonts w:cs="Arial"/>
          <w:color w:val="auto"/>
          <w:szCs w:val="22"/>
          <w:u w:val="none"/>
          <w:lang w:val="en-US"/>
        </w:rPr>
        <w:t>wohngeld@marburg-stadt.de</w:t>
      </w:r>
    </w:p>
    <w:p w14:paraId="4613ADFC" w14:textId="77777777" w:rsidR="00364923" w:rsidRPr="00405935" w:rsidRDefault="00364923" w:rsidP="00093B74">
      <w:pPr>
        <w:rPr>
          <w:rFonts w:cs="Arial"/>
          <w:szCs w:val="22"/>
          <w:lang w:val="en-US"/>
        </w:rPr>
      </w:pPr>
    </w:p>
    <w:p w14:paraId="7C067FF0" w14:textId="77777777" w:rsidR="00364923" w:rsidRPr="00405935" w:rsidRDefault="00E0238B" w:rsidP="00E0238B">
      <w:pPr>
        <w:rPr>
          <w:rFonts w:cs="Arial"/>
          <w:b/>
          <w:szCs w:val="22"/>
        </w:rPr>
      </w:pPr>
      <w:r w:rsidRPr="00405935">
        <w:rPr>
          <w:rFonts w:cs="Arial"/>
          <w:b/>
          <w:szCs w:val="22"/>
        </w:rPr>
        <w:t xml:space="preserve">Behördliche </w:t>
      </w:r>
      <w:r w:rsidR="00364923" w:rsidRPr="00405935">
        <w:rPr>
          <w:rFonts w:cs="Arial"/>
          <w:b/>
          <w:szCs w:val="22"/>
        </w:rPr>
        <w:t>Datenschutzbeauftragte:</w:t>
      </w:r>
    </w:p>
    <w:p w14:paraId="20671C1E" w14:textId="77777777" w:rsidR="00364923" w:rsidRPr="00405935" w:rsidRDefault="00E0238B" w:rsidP="00093B74">
      <w:pPr>
        <w:rPr>
          <w:rFonts w:cs="Arial"/>
          <w:szCs w:val="22"/>
        </w:rPr>
      </w:pPr>
      <w:r w:rsidRPr="00405935">
        <w:rPr>
          <w:rFonts w:cs="Arial"/>
          <w:szCs w:val="22"/>
        </w:rPr>
        <w:t>Datenschutzbeauftragte</w:t>
      </w:r>
    </w:p>
    <w:p w14:paraId="2EAE5D2D" w14:textId="77777777" w:rsidR="00364923" w:rsidRPr="006701A1" w:rsidRDefault="00364923" w:rsidP="00093B74">
      <w:pPr>
        <w:rPr>
          <w:rFonts w:cs="Arial"/>
          <w:szCs w:val="22"/>
        </w:rPr>
      </w:pPr>
      <w:r w:rsidRPr="00405935">
        <w:rPr>
          <w:rFonts w:cs="Arial"/>
          <w:szCs w:val="22"/>
        </w:rPr>
        <w:t>Am Grün 18</w:t>
      </w:r>
      <w:r w:rsidR="00DA1E41">
        <w:rPr>
          <w:rFonts w:cs="Arial"/>
          <w:szCs w:val="22"/>
        </w:rPr>
        <w:t xml:space="preserve">, </w:t>
      </w:r>
      <w:r w:rsidR="001410DD" w:rsidRPr="006701A1">
        <w:rPr>
          <w:rFonts w:cs="Arial"/>
          <w:szCs w:val="22"/>
        </w:rPr>
        <w:t>35037 Marburg</w:t>
      </w:r>
    </w:p>
    <w:p w14:paraId="72395C9D" w14:textId="55CC9996" w:rsidR="001410DD" w:rsidRPr="00405935" w:rsidRDefault="00405935" w:rsidP="00093B74">
      <w:pPr>
        <w:rPr>
          <w:rFonts w:cs="Arial"/>
          <w:szCs w:val="22"/>
          <w:lang w:val="en-US"/>
        </w:rPr>
      </w:pPr>
      <w:r w:rsidRPr="00405935">
        <w:rPr>
          <w:rFonts w:cs="Arial"/>
          <w:szCs w:val="22"/>
          <w:lang w:val="en-US"/>
        </w:rPr>
        <w:t>Tel.: 06421/201-1092,</w:t>
      </w:r>
      <w:r>
        <w:rPr>
          <w:rFonts w:cs="Arial"/>
          <w:szCs w:val="22"/>
          <w:lang w:val="en-US"/>
        </w:rPr>
        <w:t xml:space="preserve"> </w:t>
      </w:r>
      <w:r w:rsidRPr="00405935">
        <w:rPr>
          <w:rFonts w:cs="Arial"/>
          <w:szCs w:val="22"/>
          <w:lang w:val="en-US"/>
        </w:rPr>
        <w:t xml:space="preserve">Email: </w:t>
      </w:r>
      <w:hyperlink r:id="rId7" w:history="1">
        <w:r w:rsidR="006B39F3" w:rsidRPr="002D54DF">
          <w:rPr>
            <w:rStyle w:val="Hyperlink"/>
            <w:rFonts w:cs="Arial"/>
            <w:szCs w:val="22"/>
            <w:lang w:val="en-US"/>
          </w:rPr>
          <w:t>datenschutz@marburg-stadt.de</w:t>
        </w:r>
      </w:hyperlink>
    </w:p>
    <w:p w14:paraId="1DA2E800" w14:textId="77777777" w:rsidR="001410DD" w:rsidRPr="00405935" w:rsidRDefault="001410DD" w:rsidP="00093B74">
      <w:pPr>
        <w:rPr>
          <w:rFonts w:cs="Arial"/>
          <w:szCs w:val="22"/>
          <w:lang w:val="en-US"/>
        </w:rPr>
      </w:pPr>
    </w:p>
    <w:p w14:paraId="0DAB104F" w14:textId="77777777" w:rsidR="00405935" w:rsidRPr="00405935" w:rsidRDefault="00405935" w:rsidP="00405935">
      <w:pPr>
        <w:autoSpaceDE w:val="0"/>
        <w:autoSpaceDN w:val="0"/>
        <w:adjustRightInd w:val="0"/>
        <w:rPr>
          <w:rFonts w:cs="Arial"/>
          <w:b/>
          <w:bCs/>
          <w:szCs w:val="22"/>
        </w:rPr>
      </w:pPr>
      <w:r w:rsidRPr="00405935">
        <w:rPr>
          <w:rFonts w:cs="Arial"/>
          <w:b/>
          <w:bCs/>
          <w:szCs w:val="22"/>
        </w:rPr>
        <w:t>Aufsichtsbehörde</w:t>
      </w:r>
    </w:p>
    <w:p w14:paraId="769D6509" w14:textId="77777777" w:rsidR="00DA1E41" w:rsidRDefault="00405935" w:rsidP="00405935">
      <w:pPr>
        <w:autoSpaceDE w:val="0"/>
        <w:autoSpaceDN w:val="0"/>
        <w:adjustRightInd w:val="0"/>
        <w:rPr>
          <w:rFonts w:cs="Arial"/>
          <w:szCs w:val="22"/>
        </w:rPr>
      </w:pPr>
      <w:r w:rsidRPr="00405935">
        <w:rPr>
          <w:rFonts w:cs="Arial"/>
          <w:szCs w:val="22"/>
        </w:rPr>
        <w:t xml:space="preserve">Der Hessische Beauftragte für Datenschutz und Informationsfreiheit, </w:t>
      </w:r>
    </w:p>
    <w:p w14:paraId="0F3A0F45" w14:textId="77777777" w:rsidR="00405935" w:rsidRPr="00405935" w:rsidRDefault="00405935" w:rsidP="00405935">
      <w:pPr>
        <w:autoSpaceDE w:val="0"/>
        <w:autoSpaceDN w:val="0"/>
        <w:adjustRightInd w:val="0"/>
        <w:rPr>
          <w:rFonts w:cs="Arial"/>
          <w:szCs w:val="22"/>
        </w:rPr>
      </w:pPr>
      <w:r w:rsidRPr="00405935">
        <w:rPr>
          <w:rFonts w:cs="Arial"/>
          <w:szCs w:val="22"/>
        </w:rPr>
        <w:t>Gustav-Stresemann-Ring 1, 65189 Wiesbaden</w:t>
      </w:r>
    </w:p>
    <w:p w14:paraId="41688D6D" w14:textId="77777777" w:rsidR="00405935" w:rsidRPr="006701A1" w:rsidRDefault="00405935" w:rsidP="00405935">
      <w:pPr>
        <w:autoSpaceDE w:val="0"/>
        <w:autoSpaceDN w:val="0"/>
        <w:adjustRightInd w:val="0"/>
        <w:rPr>
          <w:rFonts w:cs="Arial"/>
          <w:szCs w:val="22"/>
        </w:rPr>
      </w:pPr>
      <w:r w:rsidRPr="006701A1">
        <w:rPr>
          <w:rFonts w:cs="Arial"/>
          <w:szCs w:val="22"/>
        </w:rPr>
        <w:t xml:space="preserve">Tel.: 0611/1408-0, </w:t>
      </w:r>
      <w:proofErr w:type="gramStart"/>
      <w:r w:rsidRPr="006701A1">
        <w:rPr>
          <w:rFonts w:cs="Arial"/>
          <w:szCs w:val="22"/>
        </w:rPr>
        <w:t>Email</w:t>
      </w:r>
      <w:proofErr w:type="gramEnd"/>
      <w:r w:rsidRPr="006701A1">
        <w:rPr>
          <w:rFonts w:cs="Arial"/>
          <w:szCs w:val="22"/>
        </w:rPr>
        <w:t xml:space="preserve">: </w:t>
      </w:r>
      <w:hyperlink r:id="rId8" w:history="1">
        <w:r w:rsidRPr="006701A1">
          <w:rPr>
            <w:rStyle w:val="Hyperlink"/>
            <w:rFonts w:cs="Arial"/>
            <w:szCs w:val="22"/>
          </w:rPr>
          <w:t>poststelle@datenschutz.hessen.de</w:t>
        </w:r>
      </w:hyperlink>
      <w:r w:rsidRPr="006701A1">
        <w:rPr>
          <w:rFonts w:cs="Arial"/>
          <w:szCs w:val="22"/>
        </w:rPr>
        <w:t xml:space="preserve"> </w:t>
      </w:r>
    </w:p>
    <w:p w14:paraId="630673C0" w14:textId="77777777" w:rsidR="00405935" w:rsidRPr="006701A1" w:rsidRDefault="00405935" w:rsidP="00093B74">
      <w:pPr>
        <w:rPr>
          <w:rFonts w:cs="Arial"/>
          <w:szCs w:val="22"/>
        </w:rPr>
      </w:pPr>
    </w:p>
    <w:p w14:paraId="09936ED6" w14:textId="5B72BA83" w:rsidR="00364923" w:rsidRPr="00405935" w:rsidRDefault="001410DD" w:rsidP="00E0238B">
      <w:pPr>
        <w:rPr>
          <w:rFonts w:cs="Arial"/>
          <w:b/>
          <w:szCs w:val="22"/>
        </w:rPr>
      </w:pPr>
      <w:r w:rsidRPr="00405935">
        <w:rPr>
          <w:rFonts w:cs="Arial"/>
          <w:b/>
          <w:szCs w:val="22"/>
        </w:rPr>
        <w:t xml:space="preserve">Zweck </w:t>
      </w:r>
      <w:r w:rsidR="00826665">
        <w:rPr>
          <w:rFonts w:cs="Arial"/>
          <w:b/>
          <w:szCs w:val="22"/>
        </w:rPr>
        <w:t xml:space="preserve">und Rechtgrundlage der </w:t>
      </w:r>
      <w:r w:rsidRPr="00405935">
        <w:rPr>
          <w:rFonts w:cs="Arial"/>
          <w:b/>
          <w:szCs w:val="22"/>
        </w:rPr>
        <w:t>Datenerhebung</w:t>
      </w:r>
      <w:r w:rsidR="00826665">
        <w:rPr>
          <w:rFonts w:cs="Arial"/>
          <w:b/>
          <w:szCs w:val="22"/>
        </w:rPr>
        <w:t xml:space="preserve"> und -verarbeitung</w:t>
      </w:r>
      <w:r w:rsidRPr="00405935">
        <w:rPr>
          <w:rFonts w:cs="Arial"/>
          <w:b/>
          <w:szCs w:val="22"/>
        </w:rPr>
        <w:t>:</w:t>
      </w:r>
    </w:p>
    <w:p w14:paraId="780FB24C" w14:textId="022A8578" w:rsidR="001410DD" w:rsidRPr="00405935" w:rsidRDefault="001410DD" w:rsidP="00093B74">
      <w:pPr>
        <w:rPr>
          <w:rFonts w:cs="Arial"/>
          <w:szCs w:val="22"/>
        </w:rPr>
      </w:pPr>
    </w:p>
    <w:p w14:paraId="0D381469" w14:textId="2E95D8EC" w:rsidR="00364923" w:rsidRDefault="00826665" w:rsidP="00093B74">
      <w:pPr>
        <w:rPr>
          <w:rFonts w:cs="Arial"/>
          <w:szCs w:val="22"/>
        </w:rPr>
      </w:pPr>
      <w:r>
        <w:rPr>
          <w:rFonts w:cs="Arial"/>
          <w:szCs w:val="22"/>
        </w:rPr>
        <w:t xml:space="preserve">Die Datenschutz-Grundverordnung (DS-GVO) sowie das Zehnte Buch Sozialgesetzbuch (SGB X), die Abgabenordnung (AO), das Wohngeldgesetz (WoGG) und die Wohngeldverordnung (WoGV) enthalten Vorschriften zur Datenverarbeitung und zu Rechten von Personen, die Wohngeld beantragen. Soweit es für die Durchführung des Wohngeldes bzw. zur Ermittlung der für das Wohngeld maßgeblichen Verhältnisse im Einzelfall erforderlich ist, werden Ihre Daten manuell bzw. automatisiert verarbeitet (d. h. insbesondere: erhoben, erfasst, geordnet, gespeichert und übermittelt; vgl. Artikel 6 Abs. 1 Buchstabe c und e und Artikel 4 Nr. 2 DS-GVO, §§ 67 a ff. SGB X, § 23 WoGG). Ihre zuständige Wohngeldbehörde ist hierbei „Verantwortliche“ im Sinne des Artikels 4 Nr. 7 DS-GVO. </w:t>
      </w:r>
    </w:p>
    <w:p w14:paraId="45AFABD4" w14:textId="77777777" w:rsidR="00826665" w:rsidRPr="00405935" w:rsidRDefault="00826665" w:rsidP="00093B74">
      <w:pPr>
        <w:rPr>
          <w:rFonts w:cs="Arial"/>
          <w:szCs w:val="22"/>
        </w:rPr>
      </w:pPr>
    </w:p>
    <w:p w14:paraId="3C750CAA" w14:textId="77777777" w:rsidR="009A494E" w:rsidRDefault="009A494E" w:rsidP="00E0238B">
      <w:pPr>
        <w:rPr>
          <w:rFonts w:cs="Arial"/>
          <w:b/>
          <w:szCs w:val="22"/>
        </w:rPr>
      </w:pPr>
      <w:r>
        <w:rPr>
          <w:rFonts w:cs="Arial"/>
          <w:b/>
          <w:szCs w:val="22"/>
        </w:rPr>
        <w:t>Datenerhebung bei anderen Stellen:</w:t>
      </w:r>
    </w:p>
    <w:p w14:paraId="7BABEEB4" w14:textId="7A11EBCF" w:rsidR="009A494E" w:rsidRDefault="009A494E" w:rsidP="00E0238B">
      <w:pPr>
        <w:rPr>
          <w:rFonts w:cs="Arial"/>
          <w:b/>
          <w:szCs w:val="22"/>
        </w:rPr>
      </w:pPr>
    </w:p>
    <w:p w14:paraId="1C906F91" w14:textId="5A3F46E8" w:rsidR="009A494E" w:rsidRPr="009A494E" w:rsidRDefault="009A494E" w:rsidP="00E0238B">
      <w:pPr>
        <w:rPr>
          <w:rFonts w:cs="Arial"/>
          <w:bCs/>
          <w:szCs w:val="22"/>
        </w:rPr>
      </w:pPr>
      <w:r w:rsidRPr="009A494E">
        <w:rPr>
          <w:rFonts w:cs="Arial"/>
          <w:bCs/>
          <w:szCs w:val="22"/>
        </w:rPr>
        <w:t xml:space="preserve">Sofern die Haushaltmitglieder nicht oder nicht vollständig an der Aufklärung des Sachverhaltes mitwirken, kann die Wohngeldbehörde auch Auskünfte einholen bzw. Daten erheben (z. B. § 23 WoGG, §§ 3, 69 Abs. 1 Nr. 1 SGB X, § 21 Abs. 4 SGB X, § 31 Abs. 1 Nr. 1 b, </w:t>
      </w:r>
      <w:proofErr w:type="spellStart"/>
      <w:r w:rsidRPr="009A494E">
        <w:rPr>
          <w:rFonts w:cs="Arial"/>
          <w:bCs/>
          <w:szCs w:val="22"/>
        </w:rPr>
        <w:t>bb</w:t>
      </w:r>
      <w:proofErr w:type="spellEnd"/>
      <w:r w:rsidRPr="009A494E">
        <w:rPr>
          <w:rFonts w:cs="Arial"/>
          <w:bCs/>
          <w:szCs w:val="22"/>
        </w:rPr>
        <w:t xml:space="preserve"> bzw. Nr. 2 AO. </w:t>
      </w:r>
    </w:p>
    <w:p w14:paraId="00AC40F3" w14:textId="5ADFAD78" w:rsidR="009A494E" w:rsidRDefault="009A494E" w:rsidP="00E0238B">
      <w:pPr>
        <w:rPr>
          <w:rFonts w:cs="Arial"/>
          <w:b/>
          <w:szCs w:val="22"/>
        </w:rPr>
      </w:pPr>
    </w:p>
    <w:p w14:paraId="307EAD07" w14:textId="77777777" w:rsidR="009A494E" w:rsidRDefault="009A494E" w:rsidP="00E0238B">
      <w:pPr>
        <w:rPr>
          <w:rFonts w:cs="Arial"/>
          <w:b/>
          <w:szCs w:val="22"/>
        </w:rPr>
      </w:pPr>
      <w:r>
        <w:rPr>
          <w:rFonts w:cs="Arial"/>
          <w:b/>
          <w:szCs w:val="22"/>
        </w:rPr>
        <w:t>Manueller bzw. automatisierter Datenabgleich</w:t>
      </w:r>
    </w:p>
    <w:p w14:paraId="295E7C97" w14:textId="77777777" w:rsidR="009A494E" w:rsidRDefault="009A494E" w:rsidP="00E0238B">
      <w:pPr>
        <w:rPr>
          <w:rFonts w:cs="Arial"/>
          <w:b/>
          <w:szCs w:val="22"/>
        </w:rPr>
      </w:pPr>
    </w:p>
    <w:p w14:paraId="118E9F2F" w14:textId="77777777" w:rsidR="009F7C0A" w:rsidRPr="009F7C0A" w:rsidRDefault="009A494E" w:rsidP="00E0238B">
      <w:pPr>
        <w:rPr>
          <w:rFonts w:cs="Arial"/>
          <w:bCs/>
          <w:szCs w:val="22"/>
        </w:rPr>
      </w:pPr>
      <w:r w:rsidRPr="009F7C0A">
        <w:rPr>
          <w:rFonts w:cs="Arial"/>
          <w:bCs/>
          <w:szCs w:val="22"/>
        </w:rPr>
        <w:t xml:space="preserve">Zur Vermeidung und Aufdeckung der rechtswidrigen Inanspruchnahme von Wohngeld wir ein regelmäßiger Datenabgleich für alle Haushaltsmitglieder, auch in automatisierter Form, insbesondere mit der Datenstelle der Rentenversicherung durchgeführt, § 33 Abs. 2 und 5 WoGG, §§ 16 bis 21 WoGV. Zudem besteht die Möglichkeit eines Kontenabrufs beim Bundeszentralamt für Steuern nach § 93 Abs. 8 Satz 1 Nr. 1 </w:t>
      </w:r>
      <w:r w:rsidR="009F7C0A" w:rsidRPr="009F7C0A">
        <w:rPr>
          <w:rFonts w:cs="Arial"/>
          <w:bCs/>
          <w:szCs w:val="22"/>
        </w:rPr>
        <w:t xml:space="preserve">e AO. </w:t>
      </w:r>
    </w:p>
    <w:p w14:paraId="16BFE5CD" w14:textId="77777777" w:rsidR="009F7C0A" w:rsidRDefault="009F7C0A" w:rsidP="00E0238B">
      <w:pPr>
        <w:rPr>
          <w:rFonts w:cs="Arial"/>
          <w:b/>
          <w:szCs w:val="22"/>
        </w:rPr>
      </w:pPr>
    </w:p>
    <w:p w14:paraId="3BE89B70" w14:textId="77777777" w:rsidR="009F7C0A" w:rsidRDefault="009F7C0A" w:rsidP="00E0238B">
      <w:pPr>
        <w:rPr>
          <w:rFonts w:cs="Arial"/>
          <w:b/>
          <w:szCs w:val="22"/>
        </w:rPr>
      </w:pPr>
      <w:r>
        <w:rPr>
          <w:rFonts w:cs="Arial"/>
          <w:b/>
          <w:szCs w:val="22"/>
        </w:rPr>
        <w:t>Datenverarbeitung im Rahmen der Wohngeldstatistik</w:t>
      </w:r>
    </w:p>
    <w:p w14:paraId="4160F7FA" w14:textId="77777777" w:rsidR="009F7C0A" w:rsidRDefault="009F7C0A" w:rsidP="00E0238B">
      <w:pPr>
        <w:rPr>
          <w:rFonts w:cs="Arial"/>
          <w:b/>
          <w:szCs w:val="22"/>
        </w:rPr>
      </w:pPr>
    </w:p>
    <w:p w14:paraId="073D2A17" w14:textId="0D1BD425" w:rsidR="009F7C0A" w:rsidRPr="009F7C0A" w:rsidRDefault="009F7C0A" w:rsidP="00E0238B">
      <w:pPr>
        <w:rPr>
          <w:rFonts w:cs="Arial"/>
          <w:bCs/>
          <w:szCs w:val="22"/>
        </w:rPr>
      </w:pPr>
      <w:r w:rsidRPr="009F7C0A">
        <w:rPr>
          <w:rFonts w:cs="Arial"/>
          <w:bCs/>
          <w:szCs w:val="22"/>
        </w:rPr>
        <w:t>Die für die Bearbeitung des Antrages erhobenen Daten werden in anonymisierter Form für die Wohngeldstatistik verwendet. Die Daten dürfen hierfür an das Hessische Statistische Landesamt, an das Statistische Bundesamt sowie bestimmte Bundesministerien übermittelt werden (§§ 34 bis 36 WoGG)</w:t>
      </w:r>
      <w:r>
        <w:rPr>
          <w:rFonts w:cs="Arial"/>
          <w:bCs/>
          <w:szCs w:val="22"/>
        </w:rPr>
        <w:t>.</w:t>
      </w:r>
    </w:p>
    <w:p w14:paraId="0153F648" w14:textId="77777777" w:rsidR="009F7C0A" w:rsidRDefault="009F7C0A" w:rsidP="00E0238B">
      <w:pPr>
        <w:rPr>
          <w:rFonts w:cs="Arial"/>
          <w:b/>
          <w:szCs w:val="22"/>
        </w:rPr>
      </w:pPr>
    </w:p>
    <w:p w14:paraId="1C6720D1" w14:textId="77777777" w:rsidR="009F7C0A" w:rsidRDefault="009F7C0A" w:rsidP="00E0238B">
      <w:pPr>
        <w:rPr>
          <w:rFonts w:cs="Arial"/>
          <w:b/>
          <w:szCs w:val="22"/>
        </w:rPr>
      </w:pPr>
      <w:r>
        <w:rPr>
          <w:rFonts w:cs="Arial"/>
          <w:b/>
          <w:szCs w:val="22"/>
        </w:rPr>
        <w:t>Durchführung von gerichtlichen Verfahren einschließlich Strafverfahren</w:t>
      </w:r>
    </w:p>
    <w:p w14:paraId="533C48E8" w14:textId="77777777" w:rsidR="009F7C0A" w:rsidRDefault="009F7C0A" w:rsidP="00E0238B">
      <w:pPr>
        <w:rPr>
          <w:rFonts w:cs="Arial"/>
          <w:b/>
          <w:szCs w:val="22"/>
        </w:rPr>
      </w:pPr>
    </w:p>
    <w:p w14:paraId="0D686DED" w14:textId="44DC2A01" w:rsidR="009F7C0A" w:rsidRPr="009F7C0A" w:rsidRDefault="009F7C0A" w:rsidP="00E0238B">
      <w:pPr>
        <w:rPr>
          <w:rFonts w:cs="Arial"/>
          <w:bCs/>
          <w:szCs w:val="22"/>
        </w:rPr>
      </w:pPr>
      <w:r w:rsidRPr="009F7C0A">
        <w:rPr>
          <w:rFonts w:cs="Arial"/>
          <w:bCs/>
          <w:szCs w:val="22"/>
        </w:rPr>
        <w:t>Zur Durchführung von gerichtlichen Verfahren einschließlich Strafverfahren werden personenbezogene Daten unter den Voraussetzungen der §§ 68, 69 SB X an die Po</w:t>
      </w:r>
      <w:r>
        <w:rPr>
          <w:rFonts w:cs="Arial"/>
          <w:bCs/>
          <w:szCs w:val="22"/>
        </w:rPr>
        <w:t>l</w:t>
      </w:r>
      <w:r w:rsidRPr="009F7C0A">
        <w:rPr>
          <w:rFonts w:cs="Arial"/>
          <w:bCs/>
          <w:szCs w:val="22"/>
        </w:rPr>
        <w:t>izeibehörden, Staatsanwaltschaften und Gerichte übermittelt.</w:t>
      </w:r>
    </w:p>
    <w:p w14:paraId="1564534B" w14:textId="77777777" w:rsidR="009F7C0A" w:rsidRDefault="009F7C0A" w:rsidP="00E0238B">
      <w:pPr>
        <w:rPr>
          <w:rFonts w:cs="Arial"/>
          <w:b/>
          <w:szCs w:val="22"/>
        </w:rPr>
      </w:pPr>
    </w:p>
    <w:p w14:paraId="3A1EB332" w14:textId="787F118C" w:rsidR="009F7C0A" w:rsidRDefault="009F7C0A" w:rsidP="00E0238B">
      <w:pPr>
        <w:rPr>
          <w:rFonts w:cs="Arial"/>
          <w:b/>
          <w:szCs w:val="22"/>
        </w:rPr>
      </w:pPr>
      <w:r>
        <w:rPr>
          <w:rFonts w:cs="Arial"/>
          <w:b/>
          <w:szCs w:val="22"/>
        </w:rPr>
        <w:t>Löschung personenbezogener Daten</w:t>
      </w:r>
    </w:p>
    <w:p w14:paraId="3DD11A80" w14:textId="77777777" w:rsidR="006A1E2E" w:rsidRDefault="006A1E2E" w:rsidP="00E0238B">
      <w:pPr>
        <w:rPr>
          <w:rFonts w:cs="Arial"/>
          <w:b/>
          <w:szCs w:val="22"/>
        </w:rPr>
      </w:pPr>
    </w:p>
    <w:p w14:paraId="67F85F98" w14:textId="221E095B" w:rsidR="006A1E2E" w:rsidRPr="006A1E2E" w:rsidRDefault="009F7C0A" w:rsidP="00E0238B">
      <w:pPr>
        <w:rPr>
          <w:rFonts w:cs="Arial"/>
          <w:bCs/>
          <w:szCs w:val="22"/>
        </w:rPr>
      </w:pPr>
      <w:r w:rsidRPr="006A1E2E">
        <w:rPr>
          <w:rFonts w:cs="Arial"/>
          <w:bCs/>
          <w:szCs w:val="22"/>
        </w:rPr>
        <w:t xml:space="preserve">Personenbezogene Daten werden von der Wohngeldbehörde gelöscht, wenn sie für die Durchführung des Wohngeldgesetzes nicht mehr benötigt werden (vgl. § 33 Abs. 3 Satz 3, Abs. 4 Satz 2 und Abs. 5 Satz 6 und 7, § 35 Abs. 2 Satz 2 WoGG, § 19 Abs. 4 und § 20 WoGV) und rechtliche Aufbewahrungsfristen abgelaufen sind (vgl. Teil A Nr. 24.01 Wohngeld-Verwaltungsvorschrift: Aufbewahrung längstens zehn Jahre, um z. B. Entscheidungen über rückwirkende Änderungen bzw. bei Rechtswidrigkeit zu ermöglichen, § 27 Abs. 4 Satz 3 und § 33 Abs. 2 Satz 2 WoGG, § 45 Abs. 3 Satz 4 SGB X). </w:t>
      </w:r>
      <w:r w:rsidR="006A1E2E" w:rsidRPr="006A1E2E">
        <w:rPr>
          <w:rFonts w:cs="Arial"/>
          <w:bCs/>
          <w:szCs w:val="22"/>
        </w:rPr>
        <w:t>Innerhalb der vorstehend genannten Fristen besteht kein Recht auf Löschung nach Art. 17 DS-GVO.</w:t>
      </w:r>
    </w:p>
    <w:p w14:paraId="2328B852" w14:textId="77777777" w:rsidR="006A1E2E" w:rsidRDefault="006A1E2E" w:rsidP="00E0238B">
      <w:pPr>
        <w:rPr>
          <w:rFonts w:cs="Arial"/>
          <w:b/>
          <w:szCs w:val="22"/>
        </w:rPr>
      </w:pPr>
    </w:p>
    <w:p w14:paraId="14BA7459" w14:textId="272C4BE3" w:rsidR="00405935" w:rsidRDefault="00405935" w:rsidP="00405935">
      <w:pPr>
        <w:autoSpaceDE w:val="0"/>
        <w:autoSpaceDN w:val="0"/>
        <w:adjustRightInd w:val="0"/>
        <w:rPr>
          <w:rFonts w:cs="Arial"/>
          <w:b/>
          <w:bCs/>
          <w:szCs w:val="22"/>
        </w:rPr>
      </w:pPr>
      <w:r w:rsidRPr="007C3C28">
        <w:rPr>
          <w:rFonts w:cs="Arial"/>
          <w:b/>
          <w:bCs/>
          <w:szCs w:val="22"/>
        </w:rPr>
        <w:t>Rechte der Betroffenen</w:t>
      </w:r>
    </w:p>
    <w:p w14:paraId="69680267" w14:textId="77777777" w:rsidR="00812BF6" w:rsidRPr="007C3C28" w:rsidRDefault="00812BF6" w:rsidP="00405935">
      <w:pPr>
        <w:autoSpaceDE w:val="0"/>
        <w:autoSpaceDN w:val="0"/>
        <w:adjustRightInd w:val="0"/>
        <w:rPr>
          <w:rFonts w:cs="Arial"/>
          <w:b/>
          <w:bCs/>
          <w:szCs w:val="22"/>
        </w:rPr>
      </w:pPr>
    </w:p>
    <w:p w14:paraId="28314D05" w14:textId="77777777" w:rsidR="00812BF6" w:rsidRDefault="00812BF6" w:rsidP="00405935">
      <w:pPr>
        <w:autoSpaceDE w:val="0"/>
        <w:autoSpaceDN w:val="0"/>
        <w:adjustRightInd w:val="0"/>
        <w:rPr>
          <w:rFonts w:cs="Arial"/>
          <w:szCs w:val="22"/>
        </w:rPr>
      </w:pPr>
      <w:r>
        <w:rPr>
          <w:rFonts w:cs="Arial"/>
          <w:szCs w:val="22"/>
        </w:rPr>
        <w:t xml:space="preserve">Auskunft zu den zur Person gespeicherten personenbezogenen Daten erteilt die Wohngeldbehörde. </w:t>
      </w:r>
    </w:p>
    <w:p w14:paraId="5A72332D" w14:textId="77777777" w:rsidR="00812BF6" w:rsidRDefault="00812BF6" w:rsidP="00405935">
      <w:pPr>
        <w:autoSpaceDE w:val="0"/>
        <w:autoSpaceDN w:val="0"/>
        <w:adjustRightInd w:val="0"/>
        <w:rPr>
          <w:rFonts w:cs="Arial"/>
          <w:szCs w:val="22"/>
        </w:rPr>
      </w:pPr>
    </w:p>
    <w:p w14:paraId="241A6B7C" w14:textId="77777777" w:rsidR="00812BF6" w:rsidRDefault="00812BF6" w:rsidP="00405935">
      <w:pPr>
        <w:autoSpaceDE w:val="0"/>
        <w:autoSpaceDN w:val="0"/>
        <w:adjustRightInd w:val="0"/>
        <w:rPr>
          <w:rFonts w:cs="Arial"/>
          <w:szCs w:val="22"/>
        </w:rPr>
      </w:pPr>
      <w:r>
        <w:rPr>
          <w:rFonts w:cs="Arial"/>
          <w:szCs w:val="22"/>
        </w:rPr>
        <w:t xml:space="preserve">Sind gespeicherte Daten fehlerhaft oder unvollständig, kann jederzeit die unverzügliche Berichtigung oder Vervollständigung dieser Daten verlangt werden. </w:t>
      </w:r>
    </w:p>
    <w:p w14:paraId="49248EC4" w14:textId="77777777" w:rsidR="00812BF6" w:rsidRDefault="00812BF6" w:rsidP="00405935">
      <w:pPr>
        <w:autoSpaceDE w:val="0"/>
        <w:autoSpaceDN w:val="0"/>
        <w:adjustRightInd w:val="0"/>
        <w:rPr>
          <w:rFonts w:cs="Arial"/>
          <w:szCs w:val="22"/>
        </w:rPr>
      </w:pPr>
    </w:p>
    <w:p w14:paraId="253930E0" w14:textId="77777777" w:rsidR="00812BF6" w:rsidRDefault="00812BF6" w:rsidP="00405935">
      <w:pPr>
        <w:autoSpaceDE w:val="0"/>
        <w:autoSpaceDN w:val="0"/>
        <w:adjustRightInd w:val="0"/>
        <w:rPr>
          <w:rFonts w:cs="Arial"/>
          <w:szCs w:val="22"/>
        </w:rPr>
      </w:pPr>
      <w:r>
        <w:rPr>
          <w:rFonts w:cs="Arial"/>
          <w:szCs w:val="22"/>
        </w:rPr>
        <w:t>Unter den Voraussetzungen des Art 18 DS-GVO in Verbindung mit § 84 Abs. 3 SGB X kann eine Einschränkung der Verarbeitung der Daten verlangt werden. Dies kommt z. B. dann in Betracht, wenn die Wohngeldbehörde die Daten nicht mehr länger benötigt, diese zur Geltendmachung, Ausübung oder Verteidigung von Rechtsansprüchen benötigt werden und eine Löschung der Daten schutzwürdige Interessen beeinträchtigen würde.</w:t>
      </w:r>
    </w:p>
    <w:p w14:paraId="1E9E1C03" w14:textId="77777777" w:rsidR="00812BF6" w:rsidRDefault="00812BF6" w:rsidP="00405935">
      <w:pPr>
        <w:autoSpaceDE w:val="0"/>
        <w:autoSpaceDN w:val="0"/>
        <w:adjustRightInd w:val="0"/>
        <w:rPr>
          <w:rFonts w:cs="Arial"/>
          <w:szCs w:val="22"/>
        </w:rPr>
      </w:pPr>
    </w:p>
    <w:p w14:paraId="7C14CA33" w14:textId="77777777" w:rsidR="006446C2" w:rsidRDefault="00812BF6" w:rsidP="00405935">
      <w:pPr>
        <w:autoSpaceDE w:val="0"/>
        <w:autoSpaceDN w:val="0"/>
        <w:adjustRightInd w:val="0"/>
        <w:rPr>
          <w:rFonts w:cs="Arial"/>
          <w:szCs w:val="22"/>
        </w:rPr>
      </w:pPr>
      <w:r>
        <w:rPr>
          <w:rFonts w:cs="Arial"/>
          <w:szCs w:val="22"/>
        </w:rPr>
        <w:t xml:space="preserve">Im Zusammenhang mit der Wohngeldbearbeitung besteht kein Recht auf Datenübertragbarkeit nach Art. 20 DS-GVO, da die Datenverarbeitung im Wohngeld im öffentlichen Interesse liegt, </w:t>
      </w:r>
      <w:r w:rsidR="006446C2">
        <w:rPr>
          <w:rFonts w:cs="Arial"/>
          <w:szCs w:val="22"/>
        </w:rPr>
        <w:t xml:space="preserve">vgl. Art. 21 Abs. 3 DS-GVO. Es besteht auch kein Recht auf Widerspruch gegen die Verarbeitung personenbezogener Daten nach Artikel 21 Abs. 1 DS-GVO, das wohngeldrechtliche Vorschriften die Verarbeitung von personenbezogenen Daten vorsehen, vgl. § 84 Abs. 5 SGB X. </w:t>
      </w:r>
    </w:p>
    <w:p w14:paraId="7C3E93A5" w14:textId="77777777" w:rsidR="006446C2" w:rsidRDefault="006446C2" w:rsidP="00405935">
      <w:pPr>
        <w:autoSpaceDE w:val="0"/>
        <w:autoSpaceDN w:val="0"/>
        <w:adjustRightInd w:val="0"/>
        <w:rPr>
          <w:rFonts w:cs="Arial"/>
          <w:szCs w:val="22"/>
        </w:rPr>
      </w:pPr>
    </w:p>
    <w:p w14:paraId="475DBF5F" w14:textId="77777777" w:rsidR="006446C2" w:rsidRDefault="006446C2" w:rsidP="00405935">
      <w:pPr>
        <w:autoSpaceDE w:val="0"/>
        <w:autoSpaceDN w:val="0"/>
        <w:adjustRightInd w:val="0"/>
        <w:rPr>
          <w:rFonts w:cs="Arial"/>
          <w:szCs w:val="22"/>
        </w:rPr>
      </w:pPr>
      <w:r>
        <w:rPr>
          <w:rFonts w:cs="Arial"/>
          <w:szCs w:val="22"/>
        </w:rPr>
        <w:t xml:space="preserve">Sollten personenbezogene Daten aufgrund ausdrücklicher Einwilligung verarbeitet (d.h. insbesondere erhoben) worden sein, kann diese Einwilligung jederzeit nach Art 7 Abs. 3 DS-GVO widerrufen werden. Dadurch wird jedoch die Rechtmäßigkeit der Verarbeitung der Daten bis zum Widerruf nicht berührt. </w:t>
      </w:r>
    </w:p>
    <w:p w14:paraId="3A854FD7" w14:textId="77777777" w:rsidR="006446C2" w:rsidRDefault="006446C2" w:rsidP="00405935">
      <w:pPr>
        <w:autoSpaceDE w:val="0"/>
        <w:autoSpaceDN w:val="0"/>
        <w:adjustRightInd w:val="0"/>
        <w:rPr>
          <w:rFonts w:cs="Arial"/>
          <w:szCs w:val="22"/>
        </w:rPr>
      </w:pPr>
    </w:p>
    <w:p w14:paraId="4ED183E6" w14:textId="4AAFD1BD" w:rsidR="00405935" w:rsidRPr="007C3C28" w:rsidRDefault="006446C2" w:rsidP="00405935">
      <w:pPr>
        <w:autoSpaceDE w:val="0"/>
        <w:autoSpaceDN w:val="0"/>
        <w:adjustRightInd w:val="0"/>
        <w:rPr>
          <w:rFonts w:cs="Arial"/>
          <w:szCs w:val="22"/>
        </w:rPr>
      </w:pPr>
      <w:r>
        <w:rPr>
          <w:rFonts w:cs="Arial"/>
          <w:szCs w:val="22"/>
        </w:rPr>
        <w:t xml:space="preserve">Betroffene haben das Recht zur </w:t>
      </w:r>
      <w:r w:rsidR="00A0717D">
        <w:rPr>
          <w:rFonts w:cs="Arial"/>
          <w:szCs w:val="22"/>
        </w:rPr>
        <w:t>Beschwerde bei der Aufsichtsbehörde (siehe oben).</w:t>
      </w:r>
      <w:r w:rsidR="00812BF6">
        <w:rPr>
          <w:rFonts w:cs="Arial"/>
          <w:szCs w:val="22"/>
        </w:rPr>
        <w:t xml:space="preserve"> </w:t>
      </w:r>
    </w:p>
    <w:p w14:paraId="06B5C901" w14:textId="0A02D55B" w:rsidR="00405935" w:rsidRPr="00405935" w:rsidRDefault="00A0717D">
      <w:pPr>
        <w:rPr>
          <w:rFonts w:cs="Arial"/>
          <w:szCs w:val="22"/>
        </w:rPr>
      </w:pPr>
      <w:r w:rsidRPr="006A1E2E">
        <w:rPr>
          <w:noProof/>
          <w:sz w:val="24"/>
          <w:lang w:eastAsia="de-DE"/>
        </w:rPr>
        <w:drawing>
          <wp:anchor distT="0" distB="0" distL="114300" distR="114300" simplePos="0" relativeHeight="251660288" behindDoc="1" locked="1" layoutInCell="1" allowOverlap="1" wp14:anchorId="29BFACF9" wp14:editId="1613B9FB">
            <wp:simplePos x="0" y="0"/>
            <wp:positionH relativeFrom="page">
              <wp:posOffset>-24130</wp:posOffset>
            </wp:positionH>
            <wp:positionV relativeFrom="page">
              <wp:align>bottom</wp:align>
            </wp:positionV>
            <wp:extent cx="7570470" cy="862330"/>
            <wp:effectExtent l="0" t="0" r="0" b="0"/>
            <wp:wrapNone/>
            <wp:docPr id="1" name="Bild 3" descr="Briefbogen_Fus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bogen_Fuss.pd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70470" cy="8623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05935" w:rsidRPr="00405935" w:rsidSect="00A84C20">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31252"/>
    <w:multiLevelType w:val="hybridMultilevel"/>
    <w:tmpl w:val="D2CECC88"/>
    <w:lvl w:ilvl="0" w:tplc="1A84A26E">
      <w:numFmt w:val="bullet"/>
      <w:lvlText w:val="-"/>
      <w:lvlJc w:val="left"/>
      <w:pPr>
        <w:ind w:left="720" w:hanging="360"/>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2D386B"/>
    <w:multiLevelType w:val="hybridMultilevel"/>
    <w:tmpl w:val="F5C637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23"/>
    <w:rsid w:val="00093B74"/>
    <w:rsid w:val="001336BC"/>
    <w:rsid w:val="001410DD"/>
    <w:rsid w:val="00176705"/>
    <w:rsid w:val="00280D40"/>
    <w:rsid w:val="00292E59"/>
    <w:rsid w:val="00364923"/>
    <w:rsid w:val="003B7AE0"/>
    <w:rsid w:val="003F3C37"/>
    <w:rsid w:val="00405935"/>
    <w:rsid w:val="0046739C"/>
    <w:rsid w:val="004E0C7F"/>
    <w:rsid w:val="00585016"/>
    <w:rsid w:val="006130D7"/>
    <w:rsid w:val="006446C2"/>
    <w:rsid w:val="006545D7"/>
    <w:rsid w:val="006701A1"/>
    <w:rsid w:val="006A1E2E"/>
    <w:rsid w:val="006B39F3"/>
    <w:rsid w:val="007D2AEE"/>
    <w:rsid w:val="00812BF6"/>
    <w:rsid w:val="00826665"/>
    <w:rsid w:val="00826773"/>
    <w:rsid w:val="009A494E"/>
    <w:rsid w:val="009F7C0A"/>
    <w:rsid w:val="00A0717D"/>
    <w:rsid w:val="00A356DC"/>
    <w:rsid w:val="00A84C20"/>
    <w:rsid w:val="00AF1AD3"/>
    <w:rsid w:val="00BD6F94"/>
    <w:rsid w:val="00CE0656"/>
    <w:rsid w:val="00D165BE"/>
    <w:rsid w:val="00DA1E41"/>
    <w:rsid w:val="00E0238B"/>
    <w:rsid w:val="00E37D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9AB18E"/>
  <w15:chartTrackingRefBased/>
  <w15:docId w15:val="{6767B10A-C8B9-4334-8AC8-75485F28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3C37"/>
    <w:pPr>
      <w:jc w:val="both"/>
    </w:pPr>
    <w:rPr>
      <w:rFonts w:ascii="Arial" w:hAnsi="Arial"/>
      <w:sz w:val="22"/>
      <w:szCs w:val="24"/>
      <w:lang w:eastAsia="en-US"/>
    </w:rPr>
  </w:style>
  <w:style w:type="paragraph" w:styleId="berschrift1">
    <w:name w:val="heading 1"/>
    <w:basedOn w:val="Standard"/>
    <w:next w:val="Standard"/>
    <w:qFormat/>
    <w:rsid w:val="003F3C37"/>
    <w:pPr>
      <w:keepNext/>
      <w:spacing w:before="240" w:after="60"/>
      <w:outlineLvl w:val="0"/>
    </w:pPr>
    <w:rPr>
      <w:rFonts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410DD"/>
    <w:rPr>
      <w:color w:val="0563C1" w:themeColor="hyperlink"/>
      <w:u w:val="single"/>
    </w:rPr>
  </w:style>
  <w:style w:type="paragraph" w:styleId="Listenabsatz">
    <w:name w:val="List Paragraph"/>
    <w:basedOn w:val="Standard"/>
    <w:uiPriority w:val="34"/>
    <w:qFormat/>
    <w:rsid w:val="00176705"/>
    <w:pPr>
      <w:ind w:left="720"/>
      <w:contextualSpacing/>
    </w:pPr>
  </w:style>
  <w:style w:type="character" w:styleId="NichtaufgelsteErwhnung">
    <w:name w:val="Unresolved Mention"/>
    <w:basedOn w:val="Absatz-Standardschriftart"/>
    <w:uiPriority w:val="99"/>
    <w:semiHidden/>
    <w:unhideWhenUsed/>
    <w:rsid w:val="006B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telle@datenschutz.hessen.de" TargetMode="External"/><Relationship Id="rId3" Type="http://schemas.openxmlformats.org/officeDocument/2006/relationships/settings" Target="settings.xml"/><Relationship Id="rId7" Type="http://schemas.openxmlformats.org/officeDocument/2006/relationships/hyperlink" Target="mailto:datenschutz@marburg-stad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arburg.lan\dfs\team\gemeinsam\vorlagen\office\Stadtverwaltung\Wordvorlage%20DIN%20A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Wordvorlage DIN A4</Template>
  <TotalTime>0</TotalTime>
  <Pages>2</Pages>
  <Words>728</Words>
  <Characters>4723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ArtFactory</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Scheidemann</dc:creator>
  <cp:keywords/>
  <cp:lastModifiedBy>Kraus, Christina</cp:lastModifiedBy>
  <cp:revision>3</cp:revision>
  <cp:lastPrinted>2009-05-11T08:22:00Z</cp:lastPrinted>
  <dcterms:created xsi:type="dcterms:W3CDTF">2023-03-13T12:25:00Z</dcterms:created>
  <dcterms:modified xsi:type="dcterms:W3CDTF">2023-03-13T13:20:00Z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{D07767D8-A948-47EC-AA15-4F335B00F679}</vt:lpwstr>
  </property>
  <property fmtid="{D5CDD505-2E9C-101B-9397-08002B2CF9AE}" pid="3" name="ReadOnly">
    <vt:lpwstr>False</vt:lpwstr>
  </property>
  <property fmtid="{D5CDD505-2E9C-101B-9397-08002B2CF9AE}" pid="4" name="DocTitle">
    <vt:lpwstr> 14 - Prüfungsamt\Aktenplan -14-\6 - Datenschutz\Arbeitshilfen/ Informationen/Schulung\Matrix zur Datenerhebung</vt:lpwstr>
  </property>
</Properties>
</file>